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AB" w:rsidRDefault="00A313D2" w:rsidP="00335BAB">
      <w:pPr>
        <w:spacing w:before="120" w:after="120" w:line="360" w:lineRule="auto"/>
        <w:ind w:firstLine="708"/>
        <w:jc w:val="both"/>
        <w:rPr>
          <w:rFonts w:asciiTheme="minorHAnsi" w:hAnsiTheme="minorHAnsi" w:cstheme="minorHAnsi"/>
          <w:b/>
          <w:sz w:val="32"/>
          <w:szCs w:val="32"/>
        </w:rPr>
      </w:pPr>
      <w:r w:rsidRPr="00A313D2">
        <w:rPr>
          <w:rFonts w:asciiTheme="minorHAnsi" w:hAnsiTheme="minorHAnsi" w:cstheme="minorHAnsi"/>
          <w:b/>
          <w:sz w:val="32"/>
          <w:szCs w:val="32"/>
        </w:rPr>
        <w:t>SCENARIUSZ – E-LEARNING cz.1 (18 godz.)</w:t>
      </w:r>
    </w:p>
    <w:tbl>
      <w:tblPr>
        <w:tblStyle w:val="Tabela-Siatka"/>
        <w:tblpPr w:leftFromText="141" w:rightFromText="141" w:vertAnchor="text" w:horzAnchor="page" w:tblpX="2022" w:tblpY="117"/>
        <w:tblW w:w="8647" w:type="dxa"/>
        <w:tblLayout w:type="fixed"/>
        <w:tblLook w:val="04A0" w:firstRow="1" w:lastRow="0" w:firstColumn="1" w:lastColumn="0" w:noHBand="0" w:noVBand="1"/>
      </w:tblPr>
      <w:tblGrid>
        <w:gridCol w:w="567"/>
        <w:gridCol w:w="1129"/>
        <w:gridCol w:w="4111"/>
        <w:gridCol w:w="1422"/>
        <w:gridCol w:w="1418"/>
      </w:tblGrid>
      <w:tr w:rsidR="00335BAB" w:rsidRPr="00C42287" w:rsidTr="0016188D">
        <w:tc>
          <w:tcPr>
            <w:tcW w:w="567" w:type="dxa"/>
            <w:shd w:val="clear" w:color="auto" w:fill="E7E6E6"/>
            <w:vAlign w:val="center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129" w:type="dxa"/>
            <w:shd w:val="clear" w:color="auto" w:fill="E7E6E6"/>
            <w:vAlign w:val="center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Zakładka</w:t>
            </w:r>
          </w:p>
        </w:tc>
        <w:tc>
          <w:tcPr>
            <w:tcW w:w="4111" w:type="dxa"/>
            <w:shd w:val="clear" w:color="auto" w:fill="E7E6E6"/>
            <w:vAlign w:val="center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Moduł/Tematyka</w:t>
            </w:r>
          </w:p>
        </w:tc>
        <w:tc>
          <w:tcPr>
            <w:tcW w:w="1422" w:type="dxa"/>
            <w:shd w:val="clear" w:color="auto" w:fill="E7E6E6"/>
            <w:vAlign w:val="center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Forma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Szacunkowy czas pracy</w:t>
            </w:r>
          </w:p>
        </w:tc>
      </w:tr>
      <w:tr w:rsidR="00335BAB" w:rsidRPr="00C42287" w:rsidTr="0016188D">
        <w:tc>
          <w:tcPr>
            <w:tcW w:w="7229" w:type="dxa"/>
            <w:gridSpan w:val="4"/>
          </w:tcPr>
          <w:p w:rsidR="00335BAB" w:rsidRPr="009B0957" w:rsidRDefault="00335BAB" w:rsidP="0016188D">
            <w:pPr>
              <w:pStyle w:val="NormalnyWeb"/>
              <w:spacing w:line="360" w:lineRule="auto"/>
            </w:pPr>
            <w:r w:rsidRPr="00AF6AB8">
              <w:rPr>
                <w:rFonts w:asciiTheme="minorHAnsi" w:hAnsiTheme="minorHAnsi" w:cstheme="minorHAnsi"/>
                <w:b/>
              </w:rPr>
              <w:t>Moduł I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="Arial,Bold" w:hAnsi="Arial,Bold"/>
                <w:sz w:val="28"/>
                <w:szCs w:val="28"/>
              </w:rPr>
              <w:t xml:space="preserve"> </w:t>
            </w:r>
            <w:r w:rsidRPr="009B0957">
              <w:rPr>
                <w:rFonts w:asciiTheme="minorHAnsi" w:hAnsiTheme="minorHAnsi" w:cstheme="minorHAnsi"/>
                <w:b/>
              </w:rPr>
              <w:t>Wspomaganie pracy szkoły – wprowadzenie do szkolenia</w:t>
            </w:r>
            <w:r>
              <w:rPr>
                <w:rFonts w:ascii="Arial,Bold" w:hAnsi="Arial,Bold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AF6AB8">
              <w:rPr>
                <w:rFonts w:asciiTheme="minorHAnsi" w:hAnsiTheme="minorHAnsi" w:cstheme="minorHAnsi"/>
              </w:rPr>
              <w:t xml:space="preserve"> godz.</w:t>
            </w: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FD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Zapoznanie się z zasadami pracy na platformie, nawiązanie kontaktu z pozostałymi uczestnikami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 na forum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INF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Założenia kompleksowego wspomagania szkół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Publikacje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rPr>
          <w:trHeight w:val="99"/>
        </w:trPr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Etapy procesu wspomagania, rola osoby wspomagającej szkołę na każdym z etapów wspomagania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Zadanie 1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7229" w:type="dxa"/>
            <w:gridSpan w:val="4"/>
          </w:tcPr>
          <w:p w:rsidR="00335BAB" w:rsidRPr="009B0957" w:rsidRDefault="00335BAB" w:rsidP="0016188D">
            <w:pPr>
              <w:pStyle w:val="NormalnyWeb"/>
              <w:spacing w:line="360" w:lineRule="auto"/>
            </w:pPr>
            <w:r w:rsidRPr="00AF6AB8">
              <w:rPr>
                <w:rFonts w:asciiTheme="minorHAnsi" w:hAnsiTheme="minorHAnsi" w:cstheme="minorHAnsi"/>
                <w:b/>
              </w:rPr>
              <w:t>Moduł II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9B095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B0957">
              <w:rPr>
                <w:rFonts w:asciiTheme="minorHAnsi" w:hAnsiTheme="minorHAnsi" w:cstheme="minorHAnsi"/>
                <w:b/>
              </w:rPr>
              <w:t>Rozwój</w:t>
            </w:r>
            <w:proofErr w:type="spellEnd"/>
            <w:r w:rsidRPr="009B0957">
              <w:rPr>
                <w:rFonts w:asciiTheme="minorHAnsi" w:hAnsiTheme="minorHAnsi" w:cstheme="minorHAnsi"/>
                <w:b/>
              </w:rPr>
              <w:t xml:space="preserve"> kompetencji kluczowych w procesie edukacji</w:t>
            </w:r>
            <w:r>
              <w:rPr>
                <w:rFonts w:ascii="Arial,Bold" w:hAnsi="Arial,Bold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1 godz.</w:t>
            </w: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INF</w:t>
            </w:r>
          </w:p>
        </w:tc>
        <w:tc>
          <w:tcPr>
            <w:tcW w:w="4111" w:type="dxa"/>
          </w:tcPr>
          <w:p w:rsidR="00335BAB" w:rsidRPr="00595B79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B79">
              <w:rPr>
                <w:rFonts w:asciiTheme="minorHAnsi" w:hAnsiTheme="minorHAnsi" w:cstheme="minorHAnsi"/>
              </w:rPr>
              <w:t xml:space="preserve">Kompetencje kluczowe a </w:t>
            </w:r>
            <w:proofErr w:type="spellStart"/>
            <w:r w:rsidRPr="00595B79">
              <w:rPr>
                <w:rFonts w:asciiTheme="minorHAnsi" w:hAnsiTheme="minorHAnsi" w:cstheme="minorHAnsi"/>
              </w:rPr>
              <w:t>rozwój</w:t>
            </w:r>
            <w:proofErr w:type="spellEnd"/>
            <w:r w:rsidRPr="00595B79">
              <w:rPr>
                <w:rFonts w:asciiTheme="minorHAnsi" w:hAnsiTheme="minorHAnsi" w:cstheme="minorHAnsi"/>
              </w:rPr>
              <w:t xml:space="preserve"> intelektualny i psychomotoryczny dziecka. </w:t>
            </w:r>
          </w:p>
        </w:tc>
        <w:tc>
          <w:tcPr>
            <w:tcW w:w="1422" w:type="dxa"/>
          </w:tcPr>
          <w:p w:rsidR="00335BAB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Wykład</w:t>
            </w:r>
          </w:p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Publikacje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FD</w:t>
            </w:r>
          </w:p>
        </w:tc>
        <w:tc>
          <w:tcPr>
            <w:tcW w:w="4111" w:type="dxa"/>
          </w:tcPr>
          <w:p w:rsidR="00335BAB" w:rsidRPr="00595B79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B79">
              <w:rPr>
                <w:rFonts w:asciiTheme="minorHAnsi" w:hAnsiTheme="minorHAnsi" w:cstheme="minorHAnsi"/>
              </w:rPr>
              <w:t xml:space="preserve">Wpływ kompetencji kluczowych na sprawne funkcjonowanie dzieci w dorosłym </w:t>
            </w:r>
            <w:proofErr w:type="spellStart"/>
            <w:r w:rsidRPr="00595B79">
              <w:rPr>
                <w:rFonts w:asciiTheme="minorHAnsi" w:hAnsiTheme="minorHAnsi" w:cstheme="minorHAnsi"/>
              </w:rPr>
              <w:t>życiu</w:t>
            </w:r>
            <w:proofErr w:type="spellEnd"/>
            <w:r w:rsidRPr="00595B79">
              <w:rPr>
                <w:rFonts w:asciiTheme="minorHAnsi" w:hAnsiTheme="minorHAnsi" w:cstheme="minorHAnsi"/>
              </w:rPr>
              <w:t xml:space="preserve"> i na rynku pracy. 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 na forum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807" w:type="dxa"/>
            <w:gridSpan w:val="3"/>
          </w:tcPr>
          <w:p w:rsidR="00335BAB" w:rsidRPr="009B0957" w:rsidRDefault="00335BAB" w:rsidP="0016188D">
            <w:pPr>
              <w:pStyle w:val="NormalnyWeb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F6AB8">
              <w:rPr>
                <w:rFonts w:asciiTheme="minorHAnsi" w:hAnsiTheme="minorHAnsi" w:cstheme="minorHAnsi"/>
                <w:b/>
              </w:rPr>
              <w:t xml:space="preserve">Moduł III - </w:t>
            </w:r>
            <w:r>
              <w:rPr>
                <w:rFonts w:ascii="Arial,Bold" w:hAnsi="Arial,Bold"/>
                <w:sz w:val="28"/>
                <w:szCs w:val="28"/>
              </w:rPr>
              <w:t xml:space="preserve"> </w:t>
            </w:r>
            <w:r w:rsidRPr="009B0957">
              <w:rPr>
                <w:rFonts w:asciiTheme="minorHAnsi" w:hAnsiTheme="minorHAnsi" w:cstheme="minorHAnsi"/>
                <w:b/>
              </w:rPr>
              <w:t xml:space="preserve">Proces uczenia </w:t>
            </w:r>
            <w:proofErr w:type="spellStart"/>
            <w:r w:rsidRPr="009B0957">
              <w:rPr>
                <w:rFonts w:asciiTheme="minorHAnsi" w:hAnsiTheme="minorHAnsi" w:cstheme="minorHAnsi"/>
                <w:b/>
              </w:rPr>
              <w:t>sie</w:t>
            </w:r>
            <w:proofErr w:type="spellEnd"/>
            <w:r w:rsidRPr="009B0957">
              <w:rPr>
                <w:rFonts w:asciiTheme="minorHAnsi" w:hAnsiTheme="minorHAnsi" w:cstheme="minorHAnsi"/>
                <w:b/>
              </w:rPr>
              <w:t xml:space="preserve">̨ i jego uwarunkowania 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1 godz.</w:t>
            </w: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INF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Wspieranie ucznia w procesie uczenia się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Wykład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ĆW</w:t>
            </w:r>
          </w:p>
        </w:tc>
        <w:tc>
          <w:tcPr>
            <w:tcW w:w="4111" w:type="dxa"/>
          </w:tcPr>
          <w:p w:rsidR="00335BAB" w:rsidRPr="00595B79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Indywidualizacja procesu kształcenia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Ćwiczenie 1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7229" w:type="dxa"/>
            <w:gridSpan w:val="4"/>
          </w:tcPr>
          <w:p w:rsidR="00335BAB" w:rsidRPr="00D520D8" w:rsidRDefault="00335BAB" w:rsidP="0016188D">
            <w:pPr>
              <w:pStyle w:val="NormalnyWeb"/>
              <w:spacing w:line="360" w:lineRule="auto"/>
            </w:pPr>
            <w:r w:rsidRPr="00AF6AB8">
              <w:rPr>
                <w:rFonts w:asciiTheme="minorHAnsi" w:hAnsiTheme="minorHAnsi" w:cstheme="minorHAnsi"/>
                <w:b/>
              </w:rPr>
              <w:t xml:space="preserve">Moduł IV - </w:t>
            </w:r>
            <w:r w:rsidRPr="00D520D8">
              <w:rPr>
                <w:rFonts w:asciiTheme="minorHAnsi" w:hAnsiTheme="minorHAnsi" w:cstheme="minorHAnsi"/>
                <w:b/>
              </w:rPr>
              <w:t xml:space="preserve"> </w:t>
            </w:r>
            <w:r w:rsidRPr="009B0957">
              <w:rPr>
                <w:rFonts w:asciiTheme="minorHAnsi" w:hAnsiTheme="minorHAnsi" w:cstheme="minorHAnsi"/>
                <w:b/>
              </w:rPr>
              <w:t xml:space="preserve"> Kształtowanie </w:t>
            </w:r>
            <w:proofErr w:type="spellStart"/>
            <w:r w:rsidRPr="009B0957">
              <w:rPr>
                <w:rFonts w:asciiTheme="minorHAnsi" w:hAnsiTheme="minorHAnsi" w:cstheme="minorHAnsi"/>
                <w:b/>
              </w:rPr>
              <w:t>umiejętności</w:t>
            </w:r>
            <w:proofErr w:type="spellEnd"/>
            <w:r w:rsidRPr="009B0957">
              <w:rPr>
                <w:rFonts w:asciiTheme="minorHAnsi" w:hAnsiTheme="minorHAnsi" w:cstheme="minorHAnsi"/>
                <w:b/>
              </w:rPr>
              <w:t xml:space="preserve"> uczenia </w:t>
            </w:r>
            <w:proofErr w:type="spellStart"/>
            <w:r w:rsidRPr="009B0957">
              <w:rPr>
                <w:rFonts w:asciiTheme="minorHAnsi" w:hAnsiTheme="minorHAnsi" w:cstheme="minorHAnsi"/>
                <w:b/>
              </w:rPr>
              <w:t>sie</w:t>
            </w:r>
            <w:proofErr w:type="spellEnd"/>
            <w:r w:rsidRPr="009B0957">
              <w:rPr>
                <w:rFonts w:asciiTheme="minorHAnsi" w:hAnsiTheme="minorHAnsi" w:cstheme="minorHAnsi"/>
                <w:b/>
              </w:rPr>
              <w:t>̨ na II etapie edukacyjnym</w:t>
            </w:r>
            <w:r>
              <w:rPr>
                <w:rFonts w:ascii="Arial,Bold" w:hAnsi="Arial,Bold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2 godz.</w:t>
            </w: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INF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95B79">
              <w:rPr>
                <w:rFonts w:asciiTheme="minorHAnsi" w:hAnsiTheme="minorHAnsi" w:cstheme="minorHAnsi"/>
              </w:rPr>
              <w:t>Umiejętnośc</w:t>
            </w:r>
            <w:proofErr w:type="spellEnd"/>
            <w:r w:rsidRPr="00595B79">
              <w:rPr>
                <w:rFonts w:asciiTheme="minorHAnsi" w:hAnsiTheme="minorHAnsi" w:cstheme="minorHAnsi"/>
              </w:rPr>
              <w:t xml:space="preserve">́ uczenia </w:t>
            </w:r>
            <w:proofErr w:type="spellStart"/>
            <w:r w:rsidRPr="00595B79">
              <w:rPr>
                <w:rFonts w:asciiTheme="minorHAnsi" w:hAnsiTheme="minorHAnsi" w:cstheme="minorHAnsi"/>
              </w:rPr>
              <w:t>sie</w:t>
            </w:r>
            <w:proofErr w:type="spellEnd"/>
            <w:r w:rsidRPr="00595B79">
              <w:rPr>
                <w:rFonts w:asciiTheme="minorHAnsi" w:hAnsiTheme="minorHAnsi" w:cstheme="minorHAnsi"/>
              </w:rPr>
              <w:t>̨ w zapisach pod- stawy programowej kształcenia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B79">
              <w:rPr>
                <w:rFonts w:asciiTheme="minorHAnsi" w:hAnsiTheme="minorHAnsi" w:cstheme="minorHAnsi"/>
              </w:rPr>
              <w:t>ogólnego</w:t>
            </w:r>
            <w:proofErr w:type="spellEnd"/>
            <w:r w:rsidRPr="00595B79">
              <w:rPr>
                <w:rFonts w:asciiTheme="minorHAnsi" w:hAnsiTheme="minorHAnsi" w:cstheme="minorHAnsi"/>
              </w:rPr>
              <w:t xml:space="preserve"> dla II etapu edukacyjnego.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Dokumenty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ĆW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95B79">
              <w:rPr>
                <w:rFonts w:asciiTheme="minorHAnsi" w:hAnsiTheme="minorHAnsi" w:cstheme="minorHAnsi"/>
              </w:rPr>
              <w:t>Umiejętnośc</w:t>
            </w:r>
            <w:proofErr w:type="spellEnd"/>
            <w:r w:rsidRPr="00595B79">
              <w:rPr>
                <w:rFonts w:asciiTheme="minorHAnsi" w:hAnsiTheme="minorHAnsi" w:cstheme="minorHAnsi"/>
              </w:rPr>
              <w:t xml:space="preserve">́ uczenia </w:t>
            </w:r>
            <w:proofErr w:type="spellStart"/>
            <w:r w:rsidRPr="00595B79">
              <w:rPr>
                <w:rFonts w:asciiTheme="minorHAnsi" w:hAnsiTheme="minorHAnsi" w:cstheme="minorHAnsi"/>
              </w:rPr>
              <w:t>sie</w:t>
            </w:r>
            <w:proofErr w:type="spellEnd"/>
            <w:r w:rsidRPr="00595B79">
              <w:rPr>
                <w:rFonts w:asciiTheme="minorHAnsi" w:hAnsiTheme="minorHAnsi" w:cstheme="minorHAnsi"/>
              </w:rPr>
              <w:t xml:space="preserve">̨ w zapisach pod- stawy programowej kształcenia </w:t>
            </w:r>
            <w:proofErr w:type="spellStart"/>
            <w:r w:rsidRPr="00595B79">
              <w:rPr>
                <w:rFonts w:asciiTheme="minorHAnsi" w:hAnsiTheme="minorHAnsi" w:cstheme="minorHAnsi"/>
              </w:rPr>
              <w:t>ogólnego</w:t>
            </w:r>
            <w:proofErr w:type="spellEnd"/>
            <w:r w:rsidRPr="00595B79">
              <w:rPr>
                <w:rFonts w:asciiTheme="minorHAnsi" w:hAnsiTheme="minorHAnsi" w:cstheme="minorHAnsi"/>
              </w:rPr>
              <w:t xml:space="preserve"> dla II etapu edukacyjnego.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Ćwiczenie 1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7229" w:type="dxa"/>
            <w:gridSpan w:val="4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  <w:b/>
              </w:rPr>
              <w:lastRenderedPageBreak/>
              <w:t xml:space="preserve">Moduł V - </w:t>
            </w:r>
            <w:r w:rsidRPr="00D520D8">
              <w:rPr>
                <w:rFonts w:asciiTheme="minorHAnsi" w:hAnsiTheme="minorHAnsi" w:cstheme="minorHAnsi"/>
                <w:b/>
              </w:rPr>
              <w:t xml:space="preserve"> Nauczanie/uczenie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sie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̨ problemowe, eksperymenty i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doświadczenia</w:t>
            </w:r>
            <w:proofErr w:type="spellEnd"/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AF6AB8">
              <w:rPr>
                <w:rFonts w:asciiTheme="minorHAnsi" w:hAnsiTheme="minorHAnsi" w:cstheme="minorHAnsi"/>
              </w:rPr>
              <w:t xml:space="preserve"> godz.</w:t>
            </w:r>
          </w:p>
        </w:tc>
      </w:tr>
      <w:tr w:rsidR="00335BAB" w:rsidRPr="00C42287" w:rsidTr="0016188D">
        <w:trPr>
          <w:trHeight w:val="99"/>
        </w:trPr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INF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Rola nauczyciela w nauczaniu problemowym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Artykuł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ĆW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Metody nauczania problemowego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Ćwiczenie 1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FD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Zasoby pomocne przy pracy metodą eksperymentu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 na forum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7229" w:type="dxa"/>
            <w:gridSpan w:val="4"/>
          </w:tcPr>
          <w:p w:rsidR="00335BAB" w:rsidRPr="00D520D8" w:rsidRDefault="00335BAB" w:rsidP="0016188D">
            <w:pPr>
              <w:pStyle w:val="NormalnyWeb"/>
              <w:spacing w:line="360" w:lineRule="auto"/>
            </w:pPr>
            <w:r w:rsidRPr="00AF6AB8">
              <w:rPr>
                <w:rFonts w:asciiTheme="minorHAnsi" w:hAnsiTheme="minorHAnsi" w:cstheme="minorHAnsi"/>
                <w:b/>
              </w:rPr>
              <w:t xml:space="preserve">Moduł VI - </w:t>
            </w:r>
            <w:r w:rsidRPr="00D520D8">
              <w:rPr>
                <w:rFonts w:asciiTheme="minorHAnsi" w:hAnsiTheme="minorHAnsi" w:cstheme="minorHAnsi"/>
                <w:b/>
              </w:rPr>
              <w:t xml:space="preserve"> Metody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aktywizujące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 w procesie nauczania/uczenia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sie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>̨</w:t>
            </w:r>
            <w:r>
              <w:rPr>
                <w:rFonts w:ascii="Arial,Bold" w:hAnsi="Arial,Bold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AF6AB8">
              <w:rPr>
                <w:rFonts w:asciiTheme="minorHAnsi" w:hAnsiTheme="minorHAnsi" w:cstheme="minorHAnsi"/>
              </w:rPr>
              <w:t xml:space="preserve"> godz.</w:t>
            </w: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</w:t>
            </w:r>
          </w:p>
        </w:tc>
        <w:tc>
          <w:tcPr>
            <w:tcW w:w="4111" w:type="dxa"/>
          </w:tcPr>
          <w:p w:rsidR="00335BAB" w:rsidRDefault="00335BAB" w:rsidP="0016188D">
            <w:pPr>
              <w:pStyle w:val="NormalnyWeb"/>
              <w:shd w:val="clear" w:color="auto" w:fill="FFFFFF"/>
              <w:spacing w:line="360" w:lineRule="auto"/>
            </w:pPr>
            <w:r>
              <w:rPr>
                <w:rFonts w:ascii="Calibri" w:hAnsi="Calibri" w:cs="Calibri"/>
              </w:rPr>
              <w:t xml:space="preserve">Rola metod </w:t>
            </w:r>
            <w:proofErr w:type="spellStart"/>
            <w:r>
              <w:rPr>
                <w:rFonts w:ascii="Calibri" w:hAnsi="Calibri" w:cs="Calibri"/>
              </w:rPr>
              <w:t>aktywizujących</w:t>
            </w:r>
            <w:proofErr w:type="spellEnd"/>
            <w:r>
              <w:rPr>
                <w:rFonts w:ascii="Calibri" w:hAnsi="Calibri" w:cs="Calibri"/>
              </w:rPr>
              <w:t xml:space="preserve"> w procesie nauczania/uczenia </w:t>
            </w:r>
            <w:proofErr w:type="spellStart"/>
            <w:r>
              <w:rPr>
                <w:rFonts w:ascii="Calibri" w:hAnsi="Calibri" w:cs="Calibri"/>
              </w:rPr>
              <w:t>sie</w:t>
            </w:r>
            <w:proofErr w:type="spellEnd"/>
            <w:r>
              <w:rPr>
                <w:rFonts w:ascii="Calibri" w:hAnsi="Calibri" w:cs="Calibri"/>
              </w:rPr>
              <w:t xml:space="preserve">̨ </w:t>
            </w:r>
          </w:p>
          <w:p w:rsidR="00335BAB" w:rsidRPr="00AF6AB8" w:rsidRDefault="00335BAB" w:rsidP="0016188D">
            <w:pPr>
              <w:pStyle w:val="NormalnyWeb"/>
              <w:tabs>
                <w:tab w:val="left" w:pos="120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Dokumenty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FD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Sprawdzone metody aktywizujące – wymiana doświadczeń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 na forum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</w:t>
            </w:r>
          </w:p>
        </w:tc>
        <w:tc>
          <w:tcPr>
            <w:tcW w:w="4111" w:type="dxa"/>
          </w:tcPr>
          <w:p w:rsidR="00335BAB" w:rsidRPr="002E23BA" w:rsidRDefault="00335BAB" w:rsidP="0016188D">
            <w:pPr>
              <w:pStyle w:val="NormalnyWeb"/>
              <w:shd w:val="clear" w:color="auto" w:fill="FFFFFF"/>
              <w:spacing w:line="360" w:lineRule="auto"/>
              <w:jc w:val="both"/>
            </w:pPr>
            <w:r>
              <w:rPr>
                <w:rFonts w:ascii="Calibri" w:hAnsi="Calibri" w:cs="Calibri"/>
              </w:rPr>
              <w:t xml:space="preserve">Wykorzystanie nowoczesnych technologii w uczeniu </w:t>
            </w:r>
            <w:proofErr w:type="spellStart"/>
            <w:r>
              <w:rPr>
                <w:rFonts w:ascii="Calibri" w:hAnsi="Calibri" w:cs="Calibri"/>
              </w:rPr>
              <w:t>sie</w:t>
            </w:r>
            <w:proofErr w:type="spellEnd"/>
            <w:r>
              <w:rPr>
                <w:rFonts w:ascii="Calibri" w:hAnsi="Calibri" w:cs="Calibri"/>
              </w:rPr>
              <w:t xml:space="preserve">̨ metodami </w:t>
            </w:r>
            <w:proofErr w:type="spellStart"/>
            <w:r>
              <w:rPr>
                <w:rFonts w:ascii="Calibri" w:hAnsi="Calibri" w:cs="Calibri"/>
              </w:rPr>
              <w:t>aktywizującymi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22" w:type="dxa"/>
          </w:tcPr>
          <w:p w:rsidR="00335BAB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Ćwiczenie 1</w:t>
            </w:r>
          </w:p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Ćwiczenie 2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7229" w:type="dxa"/>
            <w:gridSpan w:val="4"/>
          </w:tcPr>
          <w:p w:rsidR="00335BAB" w:rsidRPr="00D520D8" w:rsidRDefault="00335BAB" w:rsidP="0016188D">
            <w:pPr>
              <w:pStyle w:val="NormalnyWeb"/>
              <w:spacing w:line="360" w:lineRule="auto"/>
            </w:pPr>
            <w:r w:rsidRPr="00AF6AB8">
              <w:rPr>
                <w:rFonts w:asciiTheme="minorHAnsi" w:hAnsiTheme="minorHAnsi" w:cstheme="minorHAnsi"/>
                <w:b/>
              </w:rPr>
              <w:t xml:space="preserve">Moduł VII - </w:t>
            </w:r>
            <w:r>
              <w:rPr>
                <w:rFonts w:ascii="Arial,Bold" w:hAnsi="Arial,Bold"/>
                <w:sz w:val="28"/>
                <w:szCs w:val="28"/>
              </w:rPr>
              <w:t xml:space="preserve"> </w:t>
            </w:r>
            <w:r w:rsidRPr="00D520D8">
              <w:rPr>
                <w:rFonts w:asciiTheme="minorHAnsi" w:hAnsiTheme="minorHAnsi" w:cstheme="minorHAnsi"/>
                <w:b/>
              </w:rPr>
              <w:t xml:space="preserve">Uczenie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sie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̨ przez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zabawe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̨ i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aktywnośc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>́ ruchową</w:t>
            </w:r>
            <w:r>
              <w:rPr>
                <w:rFonts w:ascii="Arial,Bold" w:hAnsi="Arial,Bold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AF6AB8">
              <w:rPr>
                <w:rFonts w:asciiTheme="minorHAnsi" w:hAnsiTheme="minorHAnsi" w:cstheme="minorHAnsi"/>
              </w:rPr>
              <w:t xml:space="preserve"> godz.</w:t>
            </w: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Grywalizacja w edukacji</w:t>
            </w:r>
          </w:p>
        </w:tc>
        <w:tc>
          <w:tcPr>
            <w:tcW w:w="1422" w:type="dxa"/>
          </w:tcPr>
          <w:p w:rsidR="00335BAB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Film</w:t>
            </w:r>
          </w:p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Artykuł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</w:t>
            </w:r>
          </w:p>
        </w:tc>
        <w:tc>
          <w:tcPr>
            <w:tcW w:w="4111" w:type="dxa"/>
          </w:tcPr>
          <w:p w:rsidR="00335BAB" w:rsidRPr="00A45F3A" w:rsidRDefault="00335BAB" w:rsidP="0016188D">
            <w:pPr>
              <w:pStyle w:val="NormalnyWeb"/>
              <w:spacing w:line="360" w:lineRule="auto"/>
            </w:pPr>
            <w:r>
              <w:rPr>
                <w:rFonts w:ascii="Calibri" w:hAnsi="Calibri" w:cs="Calibri"/>
              </w:rPr>
              <w:t xml:space="preserve">Technologie </w:t>
            </w:r>
            <w:proofErr w:type="spellStart"/>
            <w:r>
              <w:rPr>
                <w:rFonts w:ascii="Calibri" w:hAnsi="Calibri" w:cs="Calibri"/>
              </w:rPr>
              <w:t>informacyjno</w:t>
            </w:r>
            <w:proofErr w:type="spellEnd"/>
            <w:r>
              <w:rPr>
                <w:rFonts w:ascii="Calibri" w:hAnsi="Calibri" w:cs="Calibri"/>
              </w:rPr>
              <w:t xml:space="preserve"> - komunikacyjne w organizowaniu uczenia </w:t>
            </w:r>
            <w:proofErr w:type="spellStart"/>
            <w:r>
              <w:rPr>
                <w:rFonts w:ascii="Calibri" w:hAnsi="Calibri" w:cs="Calibri"/>
              </w:rPr>
              <w:t>sie</w:t>
            </w:r>
            <w:proofErr w:type="spellEnd"/>
            <w:r>
              <w:rPr>
                <w:rFonts w:ascii="Calibri" w:hAnsi="Calibri" w:cs="Calibri"/>
              </w:rPr>
              <w:t xml:space="preserve">̨ przez </w:t>
            </w:r>
            <w:proofErr w:type="spellStart"/>
            <w:r>
              <w:rPr>
                <w:rFonts w:ascii="Calibri" w:hAnsi="Calibri" w:cs="Calibri"/>
              </w:rPr>
              <w:t>zabawe</w:t>
            </w:r>
            <w:proofErr w:type="spellEnd"/>
            <w:r>
              <w:rPr>
                <w:rFonts w:ascii="Calibri" w:hAnsi="Calibri" w:cs="Calibri"/>
              </w:rPr>
              <w:t>̨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Ćwiczenie 1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29" w:type="dxa"/>
          </w:tcPr>
          <w:p w:rsidR="00335BAB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Scenariusz zajęć z elementami grywalizacji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Zadanie 1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7229" w:type="dxa"/>
            <w:gridSpan w:val="4"/>
          </w:tcPr>
          <w:p w:rsidR="00335BAB" w:rsidRPr="00D520D8" w:rsidRDefault="00335BAB" w:rsidP="0016188D">
            <w:pPr>
              <w:pStyle w:val="NormalnyWeb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F6AB8">
              <w:rPr>
                <w:rFonts w:asciiTheme="minorHAnsi" w:hAnsiTheme="minorHAnsi" w:cstheme="minorHAnsi"/>
                <w:b/>
              </w:rPr>
              <w:t xml:space="preserve">Moduł VIII - </w:t>
            </w:r>
            <w:r w:rsidRPr="00D520D8">
              <w:rPr>
                <w:rFonts w:asciiTheme="minorHAnsi" w:hAnsiTheme="minorHAnsi" w:cstheme="minorHAnsi"/>
                <w:b/>
              </w:rPr>
              <w:t xml:space="preserve"> Projekt edukacyjny jako metoda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integrująca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 wiedzę i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ucząca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współpracy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AF6AB8">
              <w:rPr>
                <w:rFonts w:asciiTheme="minorHAnsi" w:hAnsiTheme="minorHAnsi" w:cstheme="minorHAnsi"/>
              </w:rPr>
              <w:t xml:space="preserve"> godz.</w:t>
            </w: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Projekt edukacyjny a </w:t>
            </w:r>
            <w:proofErr w:type="spellStart"/>
            <w:r>
              <w:rPr>
                <w:rFonts w:asciiTheme="minorHAnsi" w:hAnsiTheme="minorHAnsi" w:cstheme="minorHAnsi"/>
              </w:rPr>
              <w:t>WebQuest</w:t>
            </w:r>
            <w:proofErr w:type="spellEnd"/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Artykuł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</w:t>
            </w:r>
          </w:p>
        </w:tc>
        <w:tc>
          <w:tcPr>
            <w:tcW w:w="4111" w:type="dxa"/>
          </w:tcPr>
          <w:p w:rsidR="00335BAB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WebQuest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przykłady zastosowania metody</w:t>
            </w:r>
          </w:p>
          <w:p w:rsidR="00335BAB" w:rsidRDefault="00335BAB" w:rsidP="0016188D">
            <w:pPr>
              <w:pStyle w:val="NormalnyWeb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Stosowanie analizy SWOT lub Metaplanu w pracy metodą projektu.</w:t>
            </w:r>
          </w:p>
          <w:p w:rsidR="00335BAB" w:rsidRPr="006D509D" w:rsidRDefault="00335BAB" w:rsidP="0016188D">
            <w:pPr>
              <w:pStyle w:val="NormalnyWeb"/>
              <w:spacing w:line="360" w:lineRule="auto"/>
            </w:pPr>
          </w:p>
        </w:tc>
        <w:tc>
          <w:tcPr>
            <w:tcW w:w="1422" w:type="dxa"/>
          </w:tcPr>
          <w:p w:rsidR="00335BAB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Ćwiczenie 1</w:t>
            </w:r>
          </w:p>
          <w:p w:rsidR="00335BAB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Ćwiczenie 2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7229" w:type="dxa"/>
            <w:gridSpan w:val="4"/>
          </w:tcPr>
          <w:p w:rsidR="00335BAB" w:rsidRPr="00D520D8" w:rsidRDefault="00335BAB" w:rsidP="0016188D">
            <w:pPr>
              <w:pStyle w:val="NormalnyWeb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F6AB8">
              <w:rPr>
                <w:rFonts w:asciiTheme="minorHAnsi" w:hAnsiTheme="minorHAnsi" w:cstheme="minorHAnsi"/>
                <w:b/>
              </w:rPr>
              <w:t xml:space="preserve">Moduł </w:t>
            </w:r>
            <w:r>
              <w:rPr>
                <w:rFonts w:asciiTheme="minorHAnsi" w:hAnsiTheme="minorHAnsi" w:cstheme="minorHAnsi"/>
                <w:b/>
              </w:rPr>
              <w:t>IX</w:t>
            </w:r>
            <w:r w:rsidRPr="00AF6AB8"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520D8">
              <w:rPr>
                <w:rFonts w:asciiTheme="minorHAnsi" w:hAnsiTheme="minorHAnsi" w:cstheme="minorHAnsi"/>
                <w:b/>
              </w:rPr>
              <w:t xml:space="preserve"> Ocenianie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kształtujące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 jako strategia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wspierająca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rozwój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 ucznia i jego autonomię w procesie uczenia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sie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̨ 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godz.</w:t>
            </w: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Zastosowanie strategii oceniania kształtującego - wykorzystanie oceniania kształtującego we współpracy nauczycieli – OK obserwacja</w:t>
            </w:r>
            <w:r>
              <w:rPr>
                <w:rFonts w:asciiTheme="minorHAnsi" w:hAnsiTheme="minorHAnsi" w:cstheme="minorHAnsi"/>
              </w:rPr>
              <w:t>.</w:t>
            </w:r>
            <w:r w:rsidRPr="00AF6AB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2" w:type="dxa"/>
          </w:tcPr>
          <w:p w:rsidR="00335BAB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Artykuły</w:t>
            </w:r>
          </w:p>
          <w:p w:rsidR="00335BAB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Film</w:t>
            </w:r>
          </w:p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 xml:space="preserve">Zastosowanie strategii oceniania kształtującego </w:t>
            </w:r>
            <w:r>
              <w:rPr>
                <w:rFonts w:asciiTheme="minorHAnsi" w:hAnsiTheme="minorHAnsi" w:cstheme="minorHAnsi"/>
              </w:rPr>
              <w:t xml:space="preserve"> - wykorzystanie OK obserwacji w procesie wspomagania szkoły.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Ćwiczenie 1</w:t>
            </w:r>
          </w:p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FD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 warto uczniom podawać cele?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 na forum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C42287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9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</w:t>
            </w:r>
          </w:p>
        </w:tc>
        <w:tc>
          <w:tcPr>
            <w:tcW w:w="4111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Esej – szkoła bez stopni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Zadanie 1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84D27" w:rsidRDefault="00A84D27" w:rsidP="00A313D2">
      <w:pPr>
        <w:tabs>
          <w:tab w:val="left" w:pos="2167"/>
        </w:tabs>
        <w:rPr>
          <w:rFonts w:asciiTheme="minorHAnsi" w:hAnsiTheme="minorHAnsi" w:cstheme="minorHAnsi"/>
          <w:b/>
          <w:sz w:val="32"/>
          <w:szCs w:val="32"/>
        </w:rPr>
      </w:pPr>
    </w:p>
    <w:p w:rsidR="00335BAB" w:rsidRDefault="00335BAB" w:rsidP="00A313D2">
      <w:pPr>
        <w:tabs>
          <w:tab w:val="left" w:pos="2167"/>
        </w:tabs>
        <w:rPr>
          <w:rFonts w:asciiTheme="minorHAnsi" w:hAnsiTheme="minorHAnsi" w:cstheme="minorHAnsi"/>
          <w:sz w:val="32"/>
          <w:szCs w:val="32"/>
        </w:rPr>
      </w:pPr>
    </w:p>
    <w:p w:rsidR="00335BAB" w:rsidRDefault="00A313D2" w:rsidP="00A313D2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</w:p>
    <w:p w:rsidR="00335BAB" w:rsidRDefault="00335BA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335BAB" w:rsidRDefault="00335BAB" w:rsidP="00335BAB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A313D2" w:rsidRPr="00A462C3" w:rsidRDefault="00A313D2" w:rsidP="00335BAB">
      <w:pPr>
        <w:spacing w:line="360" w:lineRule="auto"/>
        <w:ind w:firstLine="708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bookmarkStart w:id="0" w:name="_GoBack"/>
      <w:bookmarkEnd w:id="0"/>
      <w:r w:rsidRPr="00A462C3">
        <w:rPr>
          <w:rFonts w:asciiTheme="minorHAnsi" w:hAnsiTheme="minorHAnsi" w:cstheme="minorHAnsi"/>
          <w:b/>
          <w:sz w:val="32"/>
          <w:szCs w:val="32"/>
        </w:rPr>
        <w:t>SCENARIUSZ – E-LEARNING cz.2 (2 godz.)</w:t>
      </w:r>
    </w:p>
    <w:p w:rsidR="00A313D2" w:rsidRPr="00663368" w:rsidRDefault="00A313D2" w:rsidP="00A313D2">
      <w:pPr>
        <w:rPr>
          <w:rFonts w:asciiTheme="minorHAnsi" w:hAnsiTheme="minorHAnsi" w:cstheme="minorHAnsi"/>
          <w:b/>
          <w:color w:val="FF0000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022" w:tblpY="117"/>
        <w:tblW w:w="8647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106"/>
        <w:gridCol w:w="1422"/>
        <w:gridCol w:w="1418"/>
      </w:tblGrid>
      <w:tr w:rsidR="00335BAB" w:rsidRPr="00AF6AB8" w:rsidTr="0016188D">
        <w:tc>
          <w:tcPr>
            <w:tcW w:w="567" w:type="dxa"/>
            <w:shd w:val="clear" w:color="auto" w:fill="E7E6E6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134" w:type="dxa"/>
            <w:shd w:val="clear" w:color="auto" w:fill="E7E6E6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Zakładka</w:t>
            </w:r>
          </w:p>
        </w:tc>
        <w:tc>
          <w:tcPr>
            <w:tcW w:w="4106" w:type="dxa"/>
            <w:shd w:val="clear" w:color="auto" w:fill="E7E6E6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Moduł/Tematyka</w:t>
            </w:r>
          </w:p>
        </w:tc>
        <w:tc>
          <w:tcPr>
            <w:tcW w:w="1422" w:type="dxa"/>
            <w:shd w:val="clear" w:color="auto" w:fill="E7E6E6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Forma</w:t>
            </w:r>
          </w:p>
        </w:tc>
        <w:tc>
          <w:tcPr>
            <w:tcW w:w="1418" w:type="dxa"/>
            <w:shd w:val="clear" w:color="auto" w:fill="E7E6E6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Szacunkowy czas pracy</w:t>
            </w:r>
          </w:p>
        </w:tc>
      </w:tr>
      <w:tr w:rsidR="00335BAB" w:rsidRPr="00AF6AB8" w:rsidTr="0016188D">
        <w:trPr>
          <w:trHeight w:val="99"/>
        </w:trPr>
        <w:tc>
          <w:tcPr>
            <w:tcW w:w="7229" w:type="dxa"/>
            <w:gridSpan w:val="4"/>
          </w:tcPr>
          <w:p w:rsidR="00335BAB" w:rsidRPr="00D520D8" w:rsidRDefault="00335BAB" w:rsidP="0016188D">
            <w:pPr>
              <w:pStyle w:val="NormalnyWeb"/>
              <w:spacing w:line="360" w:lineRule="auto"/>
            </w:pPr>
            <w:r w:rsidRPr="00AF6AB8">
              <w:rPr>
                <w:rFonts w:asciiTheme="minorHAnsi" w:hAnsiTheme="minorHAnsi" w:cstheme="minorHAnsi"/>
                <w:b/>
              </w:rPr>
              <w:t xml:space="preserve">Moduł X - </w:t>
            </w:r>
            <w:r w:rsidRPr="00D520D8">
              <w:rPr>
                <w:rFonts w:asciiTheme="minorHAnsi" w:hAnsiTheme="minorHAnsi" w:cstheme="minorHAnsi"/>
                <w:b/>
              </w:rPr>
              <w:t xml:space="preserve">Wspomaganie pracy szkoły w rozwoju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umiejętności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 uczenia się kształtowanej przez eksperymentowanie,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doświadczanie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 i inne metody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aktywizujące</w:t>
            </w:r>
            <w:proofErr w:type="spellEnd"/>
            <w:r>
              <w:rPr>
                <w:rFonts w:ascii="Arial,Bold" w:hAnsi="Arial,Bold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1 godz.</w:t>
            </w:r>
          </w:p>
        </w:tc>
      </w:tr>
      <w:tr w:rsidR="00335BAB" w:rsidRPr="00AF6AB8" w:rsidTr="0016188D">
        <w:tc>
          <w:tcPr>
            <w:tcW w:w="567" w:type="dxa"/>
          </w:tcPr>
          <w:p w:rsidR="00335BAB" w:rsidRPr="00AF6AB8" w:rsidRDefault="00335BAB" w:rsidP="00335BAB">
            <w:pPr>
              <w:numPr>
                <w:ilvl w:val="0"/>
                <w:numId w:val="8"/>
              </w:numPr>
              <w:tabs>
                <w:tab w:val="left" w:pos="6600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</w:t>
            </w:r>
          </w:p>
        </w:tc>
        <w:tc>
          <w:tcPr>
            <w:tcW w:w="4106" w:type="dxa"/>
          </w:tcPr>
          <w:p w:rsidR="00335BAB" w:rsidRPr="001B2C93" w:rsidRDefault="00335BAB" w:rsidP="0016188D">
            <w:pPr>
              <w:pStyle w:val="NormalnyWeb"/>
              <w:spacing w:line="360" w:lineRule="auto"/>
            </w:pPr>
            <w:r>
              <w:rPr>
                <w:rFonts w:ascii="Calibri" w:hAnsi="Calibri" w:cs="Calibri"/>
              </w:rPr>
              <w:t xml:space="preserve">Formy doskonalenia nauczycieli </w:t>
            </w:r>
            <w:proofErr w:type="spellStart"/>
            <w:r>
              <w:rPr>
                <w:rFonts w:ascii="Calibri" w:hAnsi="Calibri" w:cs="Calibri"/>
              </w:rPr>
              <w:t>służące</w:t>
            </w:r>
            <w:proofErr w:type="spellEnd"/>
            <w:r>
              <w:rPr>
                <w:rFonts w:ascii="Calibri" w:hAnsi="Calibri" w:cs="Calibri"/>
              </w:rPr>
              <w:t xml:space="preserve"> rozwojowi </w:t>
            </w:r>
            <w:proofErr w:type="spellStart"/>
            <w:r>
              <w:rPr>
                <w:rFonts w:ascii="Calibri" w:hAnsi="Calibri" w:cs="Calibri"/>
              </w:rPr>
              <w:t>umiejętności</w:t>
            </w:r>
            <w:proofErr w:type="spellEnd"/>
            <w:r>
              <w:rPr>
                <w:rFonts w:ascii="Calibri" w:hAnsi="Calibri" w:cs="Calibri"/>
              </w:rPr>
              <w:t xml:space="preserve"> uczenia </w:t>
            </w:r>
            <w:proofErr w:type="spellStart"/>
            <w:r>
              <w:rPr>
                <w:rFonts w:ascii="Calibri" w:hAnsi="Calibri" w:cs="Calibri"/>
              </w:rPr>
              <w:t>sie</w:t>
            </w:r>
            <w:proofErr w:type="spellEnd"/>
            <w:r>
              <w:rPr>
                <w:rFonts w:ascii="Calibri" w:hAnsi="Calibri" w:cs="Calibri"/>
              </w:rPr>
              <w:t xml:space="preserve">̨ </w:t>
            </w:r>
            <w:proofErr w:type="spellStart"/>
            <w:r>
              <w:rPr>
                <w:rFonts w:ascii="Calibri" w:hAnsi="Calibri" w:cs="Calibri"/>
              </w:rPr>
              <w:t>uczniów</w:t>
            </w:r>
            <w:proofErr w:type="spellEnd"/>
            <w:r>
              <w:rPr>
                <w:rFonts w:ascii="Calibri" w:hAnsi="Calibri" w:cs="Calibri"/>
              </w:rPr>
              <w:t xml:space="preserve"> i ich organizacja. 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Publikacja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AF6AB8" w:rsidTr="0016188D">
        <w:tc>
          <w:tcPr>
            <w:tcW w:w="567" w:type="dxa"/>
          </w:tcPr>
          <w:p w:rsidR="00335BAB" w:rsidRPr="00AF6AB8" w:rsidRDefault="00335BAB" w:rsidP="00335BAB">
            <w:pPr>
              <w:numPr>
                <w:ilvl w:val="0"/>
                <w:numId w:val="8"/>
              </w:numPr>
              <w:tabs>
                <w:tab w:val="left" w:pos="6600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</w:t>
            </w:r>
          </w:p>
        </w:tc>
        <w:tc>
          <w:tcPr>
            <w:tcW w:w="4106" w:type="dxa"/>
          </w:tcPr>
          <w:p w:rsidR="00335BAB" w:rsidRPr="001B2C93" w:rsidRDefault="00335BAB" w:rsidP="0016188D">
            <w:pPr>
              <w:pStyle w:val="NormalnyWeb"/>
              <w:spacing w:line="360" w:lineRule="auto"/>
            </w:pPr>
            <w:r>
              <w:rPr>
                <w:rFonts w:ascii="Calibri" w:hAnsi="Calibri" w:cs="Calibri"/>
              </w:rPr>
              <w:t xml:space="preserve">Zadania </w:t>
            </w:r>
            <w:proofErr w:type="spellStart"/>
            <w:r>
              <w:rPr>
                <w:rFonts w:ascii="Calibri" w:hAnsi="Calibri" w:cs="Calibri"/>
              </w:rPr>
              <w:t>osób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zaangażowanych</w:t>
            </w:r>
            <w:proofErr w:type="spellEnd"/>
            <w:r>
              <w:rPr>
                <w:rFonts w:ascii="Calibri" w:hAnsi="Calibri" w:cs="Calibri"/>
              </w:rPr>
              <w:t xml:space="preserve"> w proces wspomagania szkoły: osoby </w:t>
            </w:r>
            <w:proofErr w:type="spellStart"/>
            <w:r>
              <w:rPr>
                <w:rFonts w:ascii="Calibri" w:hAnsi="Calibri" w:cs="Calibri"/>
              </w:rPr>
              <w:t>wspomagającej</w:t>
            </w:r>
            <w:proofErr w:type="spellEnd"/>
            <w:r>
              <w:rPr>
                <w:rFonts w:ascii="Calibri" w:hAnsi="Calibri" w:cs="Calibri"/>
              </w:rPr>
              <w:t xml:space="preserve">, dyrektora szkoły, nauczycieli, eksperta 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Ćwiczenie 1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AF6AB8" w:rsidTr="0016188D">
        <w:tc>
          <w:tcPr>
            <w:tcW w:w="7229" w:type="dxa"/>
            <w:gridSpan w:val="4"/>
          </w:tcPr>
          <w:p w:rsidR="00335BAB" w:rsidRPr="00D520D8" w:rsidRDefault="00335BAB" w:rsidP="0016188D">
            <w:pPr>
              <w:pStyle w:val="NormalnyWeb"/>
              <w:spacing w:line="360" w:lineRule="auto"/>
            </w:pPr>
            <w:r w:rsidRPr="00AF6AB8">
              <w:rPr>
                <w:rFonts w:asciiTheme="minorHAnsi" w:hAnsiTheme="minorHAnsi" w:cstheme="minorHAnsi"/>
                <w:b/>
              </w:rPr>
              <w:t>Moduł X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AF6AB8"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="Arial,Bold" w:hAnsi="Arial,Bold"/>
                <w:sz w:val="28"/>
                <w:szCs w:val="28"/>
              </w:rPr>
              <w:t xml:space="preserve"> </w:t>
            </w:r>
            <w:r w:rsidRPr="00D520D8">
              <w:rPr>
                <w:rFonts w:asciiTheme="minorHAnsi" w:hAnsiTheme="minorHAnsi" w:cstheme="minorHAnsi"/>
                <w:b/>
              </w:rPr>
              <w:t xml:space="preserve">Planowanie rozwoju zawodowego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uczestników</w:t>
            </w:r>
            <w:proofErr w:type="spellEnd"/>
            <w:r w:rsidRPr="00D520D8">
              <w:rPr>
                <w:rFonts w:asciiTheme="minorHAnsi" w:hAnsiTheme="minorHAnsi" w:cstheme="minorHAnsi"/>
                <w:b/>
              </w:rPr>
              <w:t xml:space="preserve"> szkolenia w zakresie wspomagania </w:t>
            </w:r>
            <w:proofErr w:type="spellStart"/>
            <w:r w:rsidRPr="00D520D8">
              <w:rPr>
                <w:rFonts w:asciiTheme="minorHAnsi" w:hAnsiTheme="minorHAnsi" w:cstheme="minorHAnsi"/>
                <w:b/>
              </w:rPr>
              <w:t>szkół</w:t>
            </w:r>
            <w:proofErr w:type="spellEnd"/>
            <w:r>
              <w:rPr>
                <w:rFonts w:ascii="Arial,Bold" w:hAnsi="Arial,Bold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1godz.</w:t>
            </w:r>
          </w:p>
        </w:tc>
      </w:tr>
      <w:tr w:rsidR="00335BAB" w:rsidRPr="00AF6AB8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34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</w:t>
            </w:r>
          </w:p>
        </w:tc>
        <w:tc>
          <w:tcPr>
            <w:tcW w:w="4106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Plan własnego rozwoju w </w:t>
            </w:r>
            <w:proofErr w:type="spellStart"/>
            <w:r>
              <w:rPr>
                <w:rFonts w:cs="Calibri"/>
              </w:rPr>
              <w:t>kontekście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zadan</w:t>
            </w:r>
            <w:proofErr w:type="spellEnd"/>
            <w:r>
              <w:rPr>
                <w:rFonts w:cs="Calibri"/>
              </w:rPr>
              <w:t xml:space="preserve">́ </w:t>
            </w:r>
            <w:proofErr w:type="spellStart"/>
            <w:r>
              <w:rPr>
                <w:rFonts w:cs="Calibri"/>
              </w:rPr>
              <w:t>stojących</w:t>
            </w:r>
            <w:proofErr w:type="spellEnd"/>
            <w:r>
              <w:rPr>
                <w:rFonts w:cs="Calibri"/>
              </w:rPr>
              <w:t xml:space="preserve"> przed oso bą </w:t>
            </w:r>
            <w:proofErr w:type="spellStart"/>
            <w:r>
              <w:rPr>
                <w:rFonts w:cs="Calibri"/>
              </w:rPr>
              <w:t>prowadząca</w:t>
            </w:r>
            <w:proofErr w:type="spellEnd"/>
            <w:r>
              <w:rPr>
                <w:rFonts w:cs="Calibri"/>
              </w:rPr>
              <w:t xml:space="preserve">̨ wspomaganie </w:t>
            </w:r>
            <w:proofErr w:type="spellStart"/>
            <w:r>
              <w:rPr>
                <w:rFonts w:cs="Calibri"/>
              </w:rPr>
              <w:t>szkół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Ćwiczenie 1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BAB" w:rsidRPr="00AF6AB8" w:rsidTr="0016188D">
        <w:tc>
          <w:tcPr>
            <w:tcW w:w="567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134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</w:t>
            </w:r>
          </w:p>
        </w:tc>
        <w:tc>
          <w:tcPr>
            <w:tcW w:w="4106" w:type="dxa"/>
          </w:tcPr>
          <w:p w:rsidR="00335BAB" w:rsidRPr="0037700C" w:rsidRDefault="00335BAB" w:rsidP="0016188D">
            <w:pPr>
              <w:tabs>
                <w:tab w:val="left" w:pos="6600"/>
              </w:tabs>
              <w:spacing w:line="360" w:lineRule="auto"/>
              <w:jc w:val="both"/>
            </w:pPr>
            <w:r w:rsidRPr="00E73C54">
              <w:rPr>
                <w:rFonts w:cs="Calibri"/>
              </w:rPr>
              <w:t>Zakres treści modułów I - XI</w:t>
            </w:r>
          </w:p>
        </w:tc>
        <w:tc>
          <w:tcPr>
            <w:tcW w:w="1422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F6AB8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1418" w:type="dxa"/>
          </w:tcPr>
          <w:p w:rsidR="00335BAB" w:rsidRPr="00AF6AB8" w:rsidRDefault="00335BAB" w:rsidP="0016188D">
            <w:pPr>
              <w:tabs>
                <w:tab w:val="left" w:pos="660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A313D2" w:rsidRDefault="00A313D2" w:rsidP="00A313D2"/>
    <w:p w:rsidR="00A313D2" w:rsidRPr="00A313D2" w:rsidRDefault="00A313D2" w:rsidP="00A313D2"/>
    <w:sectPr w:rsidR="00A313D2" w:rsidRPr="00A313D2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7E" w:rsidRDefault="0065337E" w:rsidP="00873E87">
      <w:pPr>
        <w:spacing w:after="0" w:line="240" w:lineRule="auto"/>
      </w:pPr>
      <w:r>
        <w:separator/>
      </w:r>
    </w:p>
  </w:endnote>
  <w:endnote w:type="continuationSeparator" w:id="0">
    <w:p w:rsidR="0065337E" w:rsidRDefault="0065337E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7E" w:rsidRDefault="0065337E" w:rsidP="00873E87">
      <w:pPr>
        <w:spacing w:after="0" w:line="240" w:lineRule="auto"/>
      </w:pPr>
      <w:r>
        <w:separator/>
      </w:r>
    </w:p>
  </w:footnote>
  <w:footnote w:type="continuationSeparator" w:id="0">
    <w:p w:rsidR="0065337E" w:rsidRDefault="0065337E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E7E"/>
    <w:rsid w:val="000D17A6"/>
    <w:rsid w:val="000D2A9A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35BAB"/>
    <w:rsid w:val="00345AEC"/>
    <w:rsid w:val="003466C4"/>
    <w:rsid w:val="00346D2E"/>
    <w:rsid w:val="003473F7"/>
    <w:rsid w:val="00350F10"/>
    <w:rsid w:val="00352394"/>
    <w:rsid w:val="003615E1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500D18"/>
    <w:rsid w:val="00502662"/>
    <w:rsid w:val="0051518E"/>
    <w:rsid w:val="00530B3B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5337E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13D2"/>
    <w:rsid w:val="00A374B2"/>
    <w:rsid w:val="00A465C9"/>
    <w:rsid w:val="00A50045"/>
    <w:rsid w:val="00A52B37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57603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lnik">
    <w:name w:val="myślnik"/>
    <w:basedOn w:val="Normalny"/>
    <w:rsid w:val="00A313D2"/>
    <w:pPr>
      <w:suppressAutoHyphens/>
      <w:spacing w:after="200" w:line="276" w:lineRule="auto"/>
      <w:ind w:left="360" w:hanging="360"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696DB7-D320-6D4E-A2E8-47A90C0F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3</cp:revision>
  <cp:lastPrinted>2019-02-03T17:17:00Z</cp:lastPrinted>
  <dcterms:created xsi:type="dcterms:W3CDTF">2019-02-03T17:28:00Z</dcterms:created>
  <dcterms:modified xsi:type="dcterms:W3CDTF">2019-02-04T21:21:00Z</dcterms:modified>
</cp:coreProperties>
</file>